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BF64E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BF64E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BF64E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BF64E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BF64E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BF64E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BF64E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BF64E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54FE876E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2A7D9C64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Форма </w:t>
      </w:r>
      <w:r w:rsidR="00B72FBC">
        <w:rPr>
          <w:highlight w:val="yellow"/>
        </w:rPr>
        <w:t>4</w:t>
      </w:r>
      <w:r w:rsidR="00BF64E3">
        <w:rPr>
          <w:highlight w:val="yellow"/>
        </w:rPr>
        <w:t>98</w:t>
      </w:r>
      <w:r w:rsidR="00B72FBC">
        <w:rPr>
          <w:highlight w:val="yellow"/>
        </w:rPr>
        <w:t xml:space="preserve">-23 </w:t>
      </w:r>
      <w:r w:rsidR="00DD136E">
        <w:rPr>
          <w:highlight w:val="yellow"/>
        </w:rPr>
        <w:t xml:space="preserve">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21B8D4A4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</w:t>
      </w:r>
      <w:r w:rsidR="00BF64E3">
        <w:rPr>
          <w:highlight w:val="green"/>
        </w:rPr>
        <w:t>заявкой.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409E699D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851210">
        <w:rPr>
          <w:highlight w:val="green"/>
        </w:rPr>
        <w:t>Заказчика</w:t>
      </w:r>
      <w:r w:rsidR="004D0314" w:rsidRPr="004D0314">
        <w:rPr>
          <w:highlight w:val="green"/>
        </w:rPr>
        <w:t xml:space="preserve">. 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2A38C3B1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(«Форма </w:t>
      </w:r>
      <w:r w:rsidR="00851210">
        <w:rPr>
          <w:b/>
          <w:highlight w:val="yellow"/>
        </w:rPr>
        <w:t xml:space="preserve">489-23 </w:t>
      </w:r>
      <w:r w:rsidRPr="005C1A93">
        <w:rPr>
          <w:b/>
          <w:highlight w:val="yellow"/>
        </w:rPr>
        <w:t>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1210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2FBC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64E3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90EB2-1FEC-40A3-97BA-9F18C882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108</cp:revision>
  <cp:lastPrinted>2019-04-09T16:11:00Z</cp:lastPrinted>
  <dcterms:created xsi:type="dcterms:W3CDTF">2020-02-12T14:05:00Z</dcterms:created>
  <dcterms:modified xsi:type="dcterms:W3CDTF">2023-04-11T05:35:00Z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